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36" w:rsidRPr="006677B0" w:rsidRDefault="00691E36">
      <w:pPr>
        <w:rPr>
          <w:rFonts w:asciiTheme="majorHAnsi" w:hAnsiTheme="majorHAnsi" w:cstheme="majorHAnsi"/>
          <w:sz w:val="18"/>
          <w:szCs w:val="18"/>
        </w:rPr>
      </w:pPr>
    </w:p>
    <w:tbl>
      <w:tblPr>
        <w:tblStyle w:val="a"/>
        <w:tblW w:w="15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6"/>
        <w:gridCol w:w="5046"/>
        <w:gridCol w:w="5046"/>
      </w:tblGrid>
      <w:tr w:rsidR="00691E36" w:rsidRPr="006677B0" w:rsidTr="006677B0">
        <w:trPr>
          <w:trHeight w:val="60"/>
        </w:trPr>
        <w:tc>
          <w:tcPr>
            <w:tcW w:w="15138" w:type="dxa"/>
            <w:gridSpan w:val="3"/>
            <w:shd w:val="clear" w:color="auto" w:fill="F1C232"/>
            <w:tcMar>
              <w:top w:w="100" w:type="dxa"/>
              <w:left w:w="100" w:type="dxa"/>
              <w:bottom w:w="100" w:type="dxa"/>
              <w:right w:w="100" w:type="dxa"/>
            </w:tcMar>
          </w:tcPr>
          <w:p w:rsidR="00691E36" w:rsidRPr="006677B0" w:rsidRDefault="007E6BFF">
            <w:pPr>
              <w:widowControl w:val="0"/>
              <w:pBdr>
                <w:top w:val="nil"/>
                <w:left w:val="nil"/>
                <w:bottom w:val="nil"/>
                <w:right w:val="nil"/>
                <w:between w:val="nil"/>
              </w:pBdr>
              <w:spacing w:line="240" w:lineRule="auto"/>
              <w:jc w:val="center"/>
              <w:rPr>
                <w:rFonts w:asciiTheme="majorHAnsi" w:hAnsiTheme="majorHAnsi" w:cstheme="majorHAnsi"/>
                <w:b/>
                <w:color w:val="FFFFFF"/>
                <w:sz w:val="18"/>
                <w:szCs w:val="18"/>
              </w:rPr>
            </w:pPr>
            <w:r w:rsidRPr="006677B0">
              <w:rPr>
                <w:rFonts w:asciiTheme="majorHAnsi" w:hAnsiTheme="majorHAnsi" w:cstheme="majorHAnsi"/>
                <w:b/>
                <w:color w:val="FFFFFF"/>
                <w:sz w:val="18"/>
                <w:szCs w:val="18"/>
              </w:rPr>
              <w:t>Autumn Term 1</w:t>
            </w:r>
          </w:p>
        </w:tc>
      </w:tr>
      <w:tr w:rsidR="00691E36" w:rsidRPr="006677B0">
        <w:trPr>
          <w:trHeight w:val="1650"/>
        </w:trPr>
        <w:tc>
          <w:tcPr>
            <w:tcW w:w="5046" w:type="dxa"/>
            <w:shd w:val="clear" w:color="auto" w:fill="F4CCCC"/>
            <w:tcMar>
              <w:top w:w="100" w:type="dxa"/>
              <w:left w:w="100" w:type="dxa"/>
              <w:bottom w:w="100" w:type="dxa"/>
              <w:right w:w="100" w:type="dxa"/>
            </w:tcMar>
          </w:tcPr>
          <w:p w:rsidR="00691E36" w:rsidRPr="006677B0" w:rsidRDefault="007E6BFF">
            <w:pPr>
              <w:widowControl w:val="0"/>
              <w:pBdr>
                <w:top w:val="nil"/>
                <w:left w:val="nil"/>
                <w:bottom w:val="nil"/>
                <w:right w:val="nil"/>
                <w:between w:val="nil"/>
              </w:pBdr>
              <w:spacing w:line="240" w:lineRule="auto"/>
              <w:rPr>
                <w:rFonts w:asciiTheme="majorHAnsi" w:hAnsiTheme="majorHAnsi" w:cstheme="majorHAnsi"/>
                <w:b/>
                <w:sz w:val="18"/>
                <w:szCs w:val="18"/>
              </w:rPr>
            </w:pPr>
            <w:r w:rsidRPr="006677B0">
              <w:rPr>
                <w:rFonts w:asciiTheme="majorHAnsi" w:hAnsiTheme="majorHAnsi" w:cstheme="majorHAnsi"/>
                <w:b/>
                <w:sz w:val="18"/>
                <w:szCs w:val="18"/>
              </w:rPr>
              <w:t>English: Key texts &amp; Writing Outcome:</w:t>
            </w:r>
          </w:p>
          <w:p w:rsidR="00691E36" w:rsidRPr="006677B0" w:rsidRDefault="007E6BFF">
            <w:pPr>
              <w:widowControl w:val="0"/>
              <w:pBdr>
                <w:top w:val="nil"/>
                <w:left w:val="nil"/>
                <w:bottom w:val="nil"/>
                <w:right w:val="nil"/>
                <w:between w:val="nil"/>
              </w:pBdr>
              <w:spacing w:line="240" w:lineRule="auto"/>
              <w:rPr>
                <w:rFonts w:asciiTheme="majorHAnsi" w:hAnsiTheme="majorHAnsi" w:cstheme="majorHAnsi"/>
                <w:sz w:val="18"/>
                <w:szCs w:val="18"/>
              </w:rPr>
            </w:pPr>
            <w:r w:rsidRPr="006677B0">
              <w:rPr>
                <w:rFonts w:asciiTheme="majorHAnsi" w:hAnsiTheme="majorHAnsi" w:cstheme="majorHAnsi"/>
                <w:b/>
                <w:i/>
                <w:sz w:val="18"/>
                <w:szCs w:val="18"/>
              </w:rPr>
              <w:t>Hot Like Fire by Valerie Bloom</w:t>
            </w:r>
            <w:r w:rsidRPr="006677B0">
              <w:rPr>
                <w:rFonts w:asciiTheme="majorHAnsi" w:hAnsiTheme="majorHAnsi" w:cstheme="majorHAnsi"/>
                <w:sz w:val="18"/>
                <w:szCs w:val="18"/>
              </w:rPr>
              <w:t xml:space="preserve"> - performance poetry.</w:t>
            </w:r>
          </w:p>
          <w:p w:rsidR="00691E36" w:rsidRPr="006677B0" w:rsidRDefault="007E6BFF">
            <w:pPr>
              <w:widowControl w:val="0"/>
              <w:pBdr>
                <w:top w:val="nil"/>
                <w:left w:val="nil"/>
                <w:bottom w:val="nil"/>
                <w:right w:val="nil"/>
                <w:between w:val="nil"/>
              </w:pBdr>
              <w:spacing w:line="240" w:lineRule="auto"/>
              <w:rPr>
                <w:rFonts w:asciiTheme="majorHAnsi" w:hAnsiTheme="majorHAnsi" w:cstheme="majorHAnsi"/>
                <w:sz w:val="18"/>
                <w:szCs w:val="18"/>
              </w:rPr>
            </w:pPr>
            <w:r w:rsidRPr="006677B0">
              <w:rPr>
                <w:rFonts w:asciiTheme="majorHAnsi" w:hAnsiTheme="majorHAnsi" w:cstheme="majorHAnsi"/>
                <w:b/>
                <w:i/>
                <w:sz w:val="18"/>
                <w:szCs w:val="18"/>
              </w:rPr>
              <w:t>The Lion and the Unicorn by Shirley Hughes</w:t>
            </w:r>
            <w:r w:rsidRPr="006677B0">
              <w:rPr>
                <w:rFonts w:asciiTheme="majorHAnsi" w:hAnsiTheme="majorHAnsi" w:cstheme="majorHAnsi"/>
                <w:sz w:val="18"/>
                <w:szCs w:val="18"/>
              </w:rPr>
              <w:t xml:space="preserve"> - diary and letter writing.</w:t>
            </w:r>
          </w:p>
        </w:tc>
        <w:tc>
          <w:tcPr>
            <w:tcW w:w="5046" w:type="dxa"/>
            <w:shd w:val="clear" w:color="auto" w:fill="CFE2F3"/>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Maths:</w:t>
            </w:r>
            <w:r w:rsidRPr="006677B0">
              <w:rPr>
                <w:rFonts w:asciiTheme="majorHAnsi" w:hAnsiTheme="majorHAnsi" w:cstheme="majorHAnsi"/>
                <w:sz w:val="18"/>
                <w:szCs w:val="18"/>
              </w:rPr>
              <w:t xml:space="preserve"> Year 3 children will learn all about </w:t>
            </w:r>
            <w:r w:rsidRPr="006677B0">
              <w:rPr>
                <w:rFonts w:asciiTheme="majorHAnsi" w:hAnsiTheme="majorHAnsi" w:cstheme="majorHAnsi"/>
                <w:b/>
                <w:i/>
                <w:sz w:val="18"/>
                <w:szCs w:val="18"/>
              </w:rPr>
              <w:t>Number and Place Value</w:t>
            </w:r>
            <w:r w:rsidRPr="006677B0">
              <w:rPr>
                <w:rFonts w:asciiTheme="majorHAnsi" w:hAnsiTheme="majorHAnsi" w:cstheme="majorHAnsi"/>
                <w:sz w:val="18"/>
                <w:szCs w:val="18"/>
              </w:rPr>
              <w:t xml:space="preserve"> in the first part of the half term, looking at 3 digit numbers up to 1000 and ways to represent them. Later, children will learn to add and subtract 3 digit numbers including appropriate written methods. Lessons are designed around White Rose Maths which </w:t>
            </w:r>
            <w:r w:rsidRPr="006677B0">
              <w:rPr>
                <w:rFonts w:asciiTheme="majorHAnsi" w:hAnsiTheme="majorHAnsi" w:cstheme="majorHAnsi"/>
                <w:sz w:val="18"/>
                <w:szCs w:val="18"/>
              </w:rPr>
              <w:t>is available to view online on their website.</w:t>
            </w:r>
          </w:p>
        </w:tc>
        <w:tc>
          <w:tcPr>
            <w:tcW w:w="5046" w:type="dxa"/>
            <w:vMerge w:val="restart"/>
            <w:shd w:val="clear" w:color="auto" w:fill="C9DAF8"/>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History:</w:t>
            </w:r>
            <w:r w:rsidRPr="006677B0">
              <w:rPr>
                <w:rFonts w:asciiTheme="majorHAnsi" w:hAnsiTheme="majorHAnsi" w:cstheme="majorHAnsi"/>
                <w:sz w:val="18"/>
                <w:szCs w:val="18"/>
              </w:rPr>
              <w:t xml:space="preserve"> </w:t>
            </w:r>
            <w:r w:rsidRPr="006677B0">
              <w:rPr>
                <w:rFonts w:asciiTheme="majorHAnsi" w:hAnsiTheme="majorHAnsi" w:cstheme="majorHAnsi"/>
                <w:b/>
                <w:i/>
                <w:sz w:val="18"/>
                <w:szCs w:val="18"/>
              </w:rPr>
              <w:t>Growing Up in World War II:</w:t>
            </w:r>
            <w:r w:rsidRPr="006677B0">
              <w:rPr>
                <w:rFonts w:asciiTheme="majorHAnsi" w:hAnsiTheme="majorHAnsi" w:cstheme="majorHAnsi"/>
                <w:sz w:val="18"/>
                <w:szCs w:val="18"/>
              </w:rPr>
              <w:t xml:space="preserve"> In History, Year 3 children will learn what life was like for children growing up in World War II. Children will explore the </w:t>
            </w:r>
            <w:proofErr w:type="spellStart"/>
            <w:r w:rsidRPr="006677B0">
              <w:rPr>
                <w:rFonts w:asciiTheme="majorHAnsi" w:hAnsiTheme="majorHAnsi" w:cstheme="majorHAnsi"/>
                <w:sz w:val="18"/>
                <w:szCs w:val="18"/>
              </w:rPr>
              <w:t>build up</w:t>
            </w:r>
            <w:proofErr w:type="spellEnd"/>
            <w:r w:rsidRPr="006677B0">
              <w:rPr>
                <w:rFonts w:asciiTheme="majorHAnsi" w:hAnsiTheme="majorHAnsi" w:cstheme="majorHAnsi"/>
                <w:sz w:val="18"/>
                <w:szCs w:val="18"/>
              </w:rPr>
              <w:t xml:space="preserve"> and causes of the war and the impact th</w:t>
            </w:r>
            <w:r w:rsidRPr="006677B0">
              <w:rPr>
                <w:rFonts w:asciiTheme="majorHAnsi" w:hAnsiTheme="majorHAnsi" w:cstheme="majorHAnsi"/>
                <w:sz w:val="18"/>
                <w:szCs w:val="18"/>
              </w:rPr>
              <w:t>is had on the UK during 1939-45 and beyond.</w:t>
            </w:r>
          </w:p>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Children will be able to experience a simulated air raid experience whereby we will visit our Anderson shelter to build an understanding of the conditions and experiences children would have had during wartime. C</w:t>
            </w:r>
            <w:r w:rsidRPr="006677B0">
              <w:rPr>
                <w:rFonts w:asciiTheme="majorHAnsi" w:hAnsiTheme="majorHAnsi" w:cstheme="majorHAnsi"/>
                <w:sz w:val="18"/>
                <w:szCs w:val="18"/>
              </w:rPr>
              <w:t>hildren will also make and taste some rationed recipes and link this to the healthy living aspect of our unit in Science.</w:t>
            </w:r>
          </w:p>
        </w:tc>
      </w:tr>
      <w:tr w:rsidR="00691E36" w:rsidRPr="006677B0">
        <w:trPr>
          <w:trHeight w:val="960"/>
        </w:trPr>
        <w:tc>
          <w:tcPr>
            <w:tcW w:w="5046" w:type="dxa"/>
            <w:shd w:val="clear" w:color="auto" w:fill="F4CCCC"/>
            <w:tcMar>
              <w:top w:w="100" w:type="dxa"/>
              <w:left w:w="100" w:type="dxa"/>
              <w:bottom w:w="100" w:type="dxa"/>
              <w:right w:w="100" w:type="dxa"/>
            </w:tcMar>
          </w:tcPr>
          <w:p w:rsidR="00691E36" w:rsidRPr="006677B0" w:rsidRDefault="007E6BFF">
            <w:pPr>
              <w:widowControl w:val="0"/>
              <w:pBdr>
                <w:top w:val="nil"/>
                <w:left w:val="nil"/>
                <w:bottom w:val="nil"/>
                <w:right w:val="nil"/>
                <w:between w:val="nil"/>
              </w:pBdr>
              <w:spacing w:line="240" w:lineRule="auto"/>
              <w:rPr>
                <w:rFonts w:asciiTheme="majorHAnsi" w:hAnsiTheme="majorHAnsi" w:cstheme="majorHAnsi"/>
                <w:b/>
                <w:sz w:val="18"/>
                <w:szCs w:val="18"/>
              </w:rPr>
            </w:pPr>
            <w:proofErr w:type="spellStart"/>
            <w:r w:rsidRPr="006677B0">
              <w:rPr>
                <w:rFonts w:asciiTheme="majorHAnsi" w:hAnsiTheme="majorHAnsi" w:cstheme="majorHAnsi"/>
                <w:b/>
                <w:sz w:val="18"/>
                <w:szCs w:val="18"/>
              </w:rPr>
              <w:t>SPaG</w:t>
            </w:r>
            <w:proofErr w:type="spellEnd"/>
            <w:r w:rsidRPr="006677B0">
              <w:rPr>
                <w:rFonts w:asciiTheme="majorHAnsi" w:hAnsiTheme="majorHAnsi" w:cstheme="majorHAnsi"/>
                <w:b/>
                <w:sz w:val="18"/>
                <w:szCs w:val="18"/>
              </w:rPr>
              <w:t>:</w:t>
            </w:r>
          </w:p>
          <w:p w:rsidR="00691E36" w:rsidRPr="006677B0" w:rsidRDefault="007E6BFF">
            <w:pPr>
              <w:numPr>
                <w:ilvl w:val="0"/>
                <w:numId w:val="6"/>
              </w:numPr>
              <w:spacing w:line="240" w:lineRule="auto"/>
              <w:rPr>
                <w:rFonts w:asciiTheme="majorHAnsi" w:hAnsiTheme="majorHAnsi" w:cstheme="majorHAnsi"/>
                <w:sz w:val="18"/>
                <w:szCs w:val="18"/>
              </w:rPr>
            </w:pPr>
            <w:r w:rsidRPr="006677B0">
              <w:rPr>
                <w:rFonts w:asciiTheme="majorHAnsi" w:hAnsiTheme="majorHAnsi" w:cstheme="majorHAnsi"/>
                <w:sz w:val="18"/>
                <w:szCs w:val="18"/>
              </w:rPr>
              <w:t>nouns and pronouns</w:t>
            </w:r>
          </w:p>
          <w:p w:rsidR="00691E36" w:rsidRPr="006677B0" w:rsidRDefault="007E6BFF">
            <w:pPr>
              <w:numPr>
                <w:ilvl w:val="0"/>
                <w:numId w:val="6"/>
              </w:numPr>
              <w:spacing w:line="240" w:lineRule="auto"/>
              <w:rPr>
                <w:rFonts w:asciiTheme="majorHAnsi" w:hAnsiTheme="majorHAnsi" w:cstheme="majorHAnsi"/>
                <w:sz w:val="18"/>
                <w:szCs w:val="18"/>
              </w:rPr>
            </w:pPr>
            <w:r w:rsidRPr="006677B0">
              <w:rPr>
                <w:rFonts w:asciiTheme="majorHAnsi" w:hAnsiTheme="majorHAnsi" w:cstheme="majorHAnsi"/>
                <w:sz w:val="18"/>
                <w:szCs w:val="18"/>
              </w:rPr>
              <w:t>letter features</w:t>
            </w:r>
          </w:p>
          <w:p w:rsidR="00691E36" w:rsidRPr="006677B0" w:rsidRDefault="007E6BFF">
            <w:pPr>
              <w:numPr>
                <w:ilvl w:val="0"/>
                <w:numId w:val="6"/>
              </w:numPr>
              <w:spacing w:line="240" w:lineRule="auto"/>
              <w:rPr>
                <w:rFonts w:asciiTheme="majorHAnsi" w:hAnsiTheme="majorHAnsi" w:cstheme="majorHAnsi"/>
                <w:sz w:val="18"/>
                <w:szCs w:val="18"/>
              </w:rPr>
            </w:pPr>
            <w:r w:rsidRPr="006677B0">
              <w:rPr>
                <w:rFonts w:asciiTheme="majorHAnsi" w:hAnsiTheme="majorHAnsi" w:cstheme="majorHAnsi"/>
                <w:sz w:val="18"/>
                <w:szCs w:val="18"/>
              </w:rPr>
              <w:t>diary features</w:t>
            </w:r>
          </w:p>
          <w:p w:rsidR="00691E36" w:rsidRPr="006677B0" w:rsidRDefault="007E6BFF">
            <w:pPr>
              <w:numPr>
                <w:ilvl w:val="0"/>
                <w:numId w:val="6"/>
              </w:numPr>
              <w:spacing w:line="240" w:lineRule="auto"/>
              <w:rPr>
                <w:rFonts w:asciiTheme="majorHAnsi" w:hAnsiTheme="majorHAnsi" w:cstheme="majorHAnsi"/>
                <w:sz w:val="18"/>
                <w:szCs w:val="18"/>
              </w:rPr>
            </w:pPr>
            <w:r w:rsidRPr="006677B0">
              <w:rPr>
                <w:rFonts w:asciiTheme="majorHAnsi" w:hAnsiTheme="majorHAnsi" w:cstheme="majorHAnsi"/>
                <w:sz w:val="18"/>
                <w:szCs w:val="18"/>
              </w:rPr>
              <w:t>apostrophes</w:t>
            </w:r>
          </w:p>
        </w:tc>
        <w:tc>
          <w:tcPr>
            <w:tcW w:w="5046" w:type="dxa"/>
            <w:vMerge w:val="restart"/>
            <w:shd w:val="clear" w:color="auto" w:fill="FFF2CC"/>
            <w:tcMar>
              <w:top w:w="100" w:type="dxa"/>
              <w:left w:w="100" w:type="dxa"/>
              <w:bottom w:w="100" w:type="dxa"/>
              <w:right w:w="100" w:type="dxa"/>
            </w:tcMar>
          </w:tcPr>
          <w:p w:rsidR="00691E36" w:rsidRPr="006677B0" w:rsidRDefault="007E6BFF">
            <w:pPr>
              <w:widowControl w:val="0"/>
              <w:pBdr>
                <w:top w:val="nil"/>
                <w:left w:val="nil"/>
                <w:bottom w:val="nil"/>
                <w:right w:val="nil"/>
                <w:between w:val="nil"/>
              </w:pBdr>
              <w:spacing w:line="240" w:lineRule="auto"/>
              <w:rPr>
                <w:rFonts w:asciiTheme="majorHAnsi" w:hAnsiTheme="majorHAnsi" w:cstheme="majorHAnsi"/>
                <w:sz w:val="18"/>
                <w:szCs w:val="18"/>
              </w:rPr>
            </w:pPr>
            <w:r w:rsidRPr="006677B0">
              <w:rPr>
                <w:rFonts w:asciiTheme="majorHAnsi" w:hAnsiTheme="majorHAnsi" w:cstheme="majorHAnsi"/>
                <w:b/>
                <w:sz w:val="18"/>
                <w:szCs w:val="18"/>
              </w:rPr>
              <w:t>Science:</w:t>
            </w:r>
            <w:r w:rsidRPr="006677B0">
              <w:rPr>
                <w:rFonts w:asciiTheme="majorHAnsi" w:hAnsiTheme="majorHAnsi" w:cstheme="majorHAnsi"/>
                <w:sz w:val="18"/>
                <w:szCs w:val="18"/>
              </w:rPr>
              <w:t xml:space="preserve"> Year 3 children will learn about </w:t>
            </w:r>
            <w:r w:rsidRPr="006677B0">
              <w:rPr>
                <w:rFonts w:asciiTheme="majorHAnsi" w:hAnsiTheme="majorHAnsi" w:cstheme="majorHAnsi"/>
                <w:b/>
                <w:i/>
                <w:sz w:val="18"/>
                <w:szCs w:val="18"/>
              </w:rPr>
              <w:t>Animals including Humans</w:t>
            </w:r>
            <w:r w:rsidRPr="006677B0">
              <w:rPr>
                <w:rFonts w:asciiTheme="majorHAnsi" w:hAnsiTheme="majorHAnsi" w:cstheme="majorHAnsi"/>
                <w:sz w:val="18"/>
                <w:szCs w:val="18"/>
              </w:rPr>
              <w:t xml:space="preserve"> which covers how to eat healthily and how diets differ across species. Children will learn the scientific names for their bones as well as the purpose and function of tendons, muscles and their skeletons.</w:t>
            </w:r>
          </w:p>
        </w:tc>
        <w:tc>
          <w:tcPr>
            <w:tcW w:w="5046" w:type="dxa"/>
            <w:vMerge/>
            <w:shd w:val="clear" w:color="auto" w:fill="C9DAF8"/>
            <w:tcMar>
              <w:top w:w="100" w:type="dxa"/>
              <w:left w:w="100" w:type="dxa"/>
              <w:bottom w:w="100" w:type="dxa"/>
              <w:right w:w="100" w:type="dxa"/>
            </w:tcMar>
          </w:tcPr>
          <w:p w:rsidR="00691E36" w:rsidRPr="006677B0" w:rsidRDefault="00691E36">
            <w:pPr>
              <w:widowControl w:val="0"/>
              <w:pBdr>
                <w:top w:val="nil"/>
                <w:left w:val="nil"/>
                <w:bottom w:val="nil"/>
                <w:right w:val="nil"/>
                <w:between w:val="nil"/>
              </w:pBdr>
              <w:spacing w:line="240" w:lineRule="auto"/>
              <w:rPr>
                <w:rFonts w:asciiTheme="majorHAnsi" w:hAnsiTheme="majorHAnsi" w:cstheme="majorHAnsi"/>
                <w:sz w:val="18"/>
                <w:szCs w:val="18"/>
              </w:rPr>
            </w:pPr>
          </w:p>
        </w:tc>
      </w:tr>
      <w:tr w:rsidR="00691E36" w:rsidRPr="006677B0">
        <w:trPr>
          <w:trHeight w:val="960"/>
        </w:trPr>
        <w:tc>
          <w:tcPr>
            <w:tcW w:w="5046" w:type="dxa"/>
            <w:shd w:val="clear" w:color="auto" w:fill="F4CCCC"/>
            <w:tcMar>
              <w:top w:w="100" w:type="dxa"/>
              <w:left w:w="100" w:type="dxa"/>
              <w:bottom w:w="100" w:type="dxa"/>
              <w:right w:w="100" w:type="dxa"/>
            </w:tcMar>
          </w:tcPr>
          <w:p w:rsidR="00691E36" w:rsidRPr="006677B0" w:rsidRDefault="007E6BFF">
            <w:pPr>
              <w:widowControl w:val="0"/>
              <w:pBdr>
                <w:top w:val="nil"/>
                <w:left w:val="nil"/>
                <w:bottom w:val="nil"/>
                <w:right w:val="nil"/>
                <w:between w:val="nil"/>
              </w:pBdr>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Reading: </w:t>
            </w:r>
            <w:r w:rsidRPr="006677B0">
              <w:rPr>
                <w:rFonts w:asciiTheme="majorHAnsi" w:hAnsiTheme="majorHAnsi" w:cstheme="majorHAnsi"/>
                <w:sz w:val="18"/>
                <w:szCs w:val="18"/>
              </w:rPr>
              <w:t>Our reading tex</w:t>
            </w:r>
            <w:r w:rsidRPr="006677B0">
              <w:rPr>
                <w:rFonts w:asciiTheme="majorHAnsi" w:hAnsiTheme="majorHAnsi" w:cstheme="majorHAnsi"/>
                <w:sz w:val="18"/>
                <w:szCs w:val="18"/>
              </w:rPr>
              <w:t xml:space="preserve">t in the first half term will be </w:t>
            </w:r>
            <w:r w:rsidRPr="006677B0">
              <w:rPr>
                <w:rFonts w:asciiTheme="majorHAnsi" w:hAnsiTheme="majorHAnsi" w:cstheme="majorHAnsi"/>
                <w:b/>
                <w:i/>
                <w:sz w:val="18"/>
                <w:szCs w:val="18"/>
              </w:rPr>
              <w:t>The Iron Man by Ted Hughes</w:t>
            </w:r>
            <w:r w:rsidRPr="006677B0">
              <w:rPr>
                <w:rFonts w:asciiTheme="majorHAnsi" w:hAnsiTheme="majorHAnsi" w:cstheme="majorHAnsi"/>
                <w:sz w:val="18"/>
                <w:szCs w:val="18"/>
              </w:rPr>
              <w:t>.</w:t>
            </w:r>
          </w:p>
        </w:tc>
        <w:tc>
          <w:tcPr>
            <w:tcW w:w="5046" w:type="dxa"/>
            <w:vMerge/>
            <w:shd w:val="clear" w:color="auto" w:fill="FFF2CC"/>
            <w:tcMar>
              <w:top w:w="100" w:type="dxa"/>
              <w:left w:w="100" w:type="dxa"/>
              <w:bottom w:w="100" w:type="dxa"/>
              <w:right w:w="100" w:type="dxa"/>
            </w:tcMar>
          </w:tcPr>
          <w:p w:rsidR="00691E36" w:rsidRPr="006677B0" w:rsidRDefault="00691E36">
            <w:pPr>
              <w:widowControl w:val="0"/>
              <w:pBdr>
                <w:top w:val="nil"/>
                <w:left w:val="nil"/>
                <w:bottom w:val="nil"/>
                <w:right w:val="nil"/>
                <w:between w:val="nil"/>
              </w:pBdr>
              <w:spacing w:line="240" w:lineRule="auto"/>
              <w:rPr>
                <w:rFonts w:asciiTheme="majorHAnsi" w:hAnsiTheme="majorHAnsi" w:cstheme="majorHAnsi"/>
                <w:sz w:val="18"/>
                <w:szCs w:val="18"/>
              </w:rPr>
            </w:pPr>
          </w:p>
        </w:tc>
        <w:tc>
          <w:tcPr>
            <w:tcW w:w="5046" w:type="dxa"/>
            <w:vMerge/>
            <w:shd w:val="clear" w:color="auto" w:fill="C9DAF8"/>
            <w:tcMar>
              <w:top w:w="100" w:type="dxa"/>
              <w:left w:w="100" w:type="dxa"/>
              <w:bottom w:w="100" w:type="dxa"/>
              <w:right w:w="100" w:type="dxa"/>
            </w:tcMar>
          </w:tcPr>
          <w:p w:rsidR="00691E36" w:rsidRPr="006677B0" w:rsidRDefault="00691E36">
            <w:pPr>
              <w:widowControl w:val="0"/>
              <w:pBdr>
                <w:top w:val="nil"/>
                <w:left w:val="nil"/>
                <w:bottom w:val="nil"/>
                <w:right w:val="nil"/>
                <w:between w:val="nil"/>
              </w:pBdr>
              <w:spacing w:line="240" w:lineRule="auto"/>
              <w:rPr>
                <w:rFonts w:asciiTheme="majorHAnsi" w:hAnsiTheme="majorHAnsi" w:cstheme="majorHAnsi"/>
                <w:sz w:val="18"/>
                <w:szCs w:val="18"/>
              </w:rPr>
            </w:pPr>
          </w:p>
        </w:tc>
      </w:tr>
      <w:tr w:rsidR="00691E36" w:rsidRPr="006677B0">
        <w:trPr>
          <w:trHeight w:val="1095"/>
        </w:trPr>
        <w:tc>
          <w:tcPr>
            <w:tcW w:w="5046" w:type="dxa"/>
            <w:shd w:val="clear" w:color="auto" w:fill="F3F3F3"/>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PSHE: </w:t>
            </w:r>
            <w:r w:rsidRPr="006677B0">
              <w:rPr>
                <w:rFonts w:asciiTheme="majorHAnsi" w:hAnsiTheme="majorHAnsi" w:cstheme="majorHAnsi"/>
                <w:sz w:val="18"/>
                <w:szCs w:val="18"/>
              </w:rPr>
              <w:t>Year 3 children will be setting goals and targets for the year ahead, focused around what makes a dream school and their responsibilities.</w:t>
            </w:r>
          </w:p>
        </w:tc>
        <w:tc>
          <w:tcPr>
            <w:tcW w:w="5046" w:type="dxa"/>
            <w:shd w:val="clear" w:color="auto" w:fill="F3F3F3"/>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Computing: </w:t>
            </w:r>
            <w:r w:rsidRPr="006677B0">
              <w:rPr>
                <w:rFonts w:asciiTheme="majorHAnsi" w:hAnsiTheme="majorHAnsi" w:cstheme="majorHAnsi"/>
                <w:sz w:val="18"/>
                <w:szCs w:val="18"/>
              </w:rPr>
              <w:t xml:space="preserve">Year 3 children will be taught about the importance of </w:t>
            </w:r>
            <w:r w:rsidRPr="006677B0">
              <w:rPr>
                <w:rFonts w:asciiTheme="majorHAnsi" w:hAnsiTheme="majorHAnsi" w:cstheme="majorHAnsi"/>
                <w:b/>
                <w:i/>
                <w:sz w:val="18"/>
                <w:szCs w:val="18"/>
              </w:rPr>
              <w:t xml:space="preserve">online safety </w:t>
            </w:r>
            <w:r w:rsidRPr="006677B0">
              <w:rPr>
                <w:rFonts w:asciiTheme="majorHAnsi" w:hAnsiTheme="majorHAnsi" w:cstheme="majorHAnsi"/>
                <w:sz w:val="18"/>
                <w:szCs w:val="18"/>
              </w:rPr>
              <w:t xml:space="preserve">in today’s society and how to safeguard </w:t>
            </w:r>
            <w:proofErr w:type="spellStart"/>
            <w:r w:rsidRPr="006677B0">
              <w:rPr>
                <w:rFonts w:asciiTheme="majorHAnsi" w:hAnsiTheme="majorHAnsi" w:cstheme="majorHAnsi"/>
                <w:sz w:val="18"/>
                <w:szCs w:val="18"/>
              </w:rPr>
              <w:t>themself</w:t>
            </w:r>
            <w:proofErr w:type="spellEnd"/>
            <w:r w:rsidRPr="006677B0">
              <w:rPr>
                <w:rFonts w:asciiTheme="majorHAnsi" w:hAnsiTheme="majorHAnsi" w:cstheme="majorHAnsi"/>
                <w:sz w:val="18"/>
                <w:szCs w:val="18"/>
              </w:rPr>
              <w:t xml:space="preserve"> online. This will be followed by learning Sketch Nation skills.</w:t>
            </w:r>
          </w:p>
        </w:tc>
        <w:tc>
          <w:tcPr>
            <w:tcW w:w="5046" w:type="dxa"/>
            <w:shd w:val="clear" w:color="auto" w:fill="F3F3F3"/>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Religious Education: </w:t>
            </w:r>
            <w:r w:rsidRPr="006677B0">
              <w:rPr>
                <w:rFonts w:asciiTheme="majorHAnsi" w:hAnsiTheme="majorHAnsi" w:cstheme="majorHAnsi"/>
                <w:sz w:val="18"/>
                <w:szCs w:val="18"/>
              </w:rPr>
              <w:t xml:space="preserve">Year 3 children will explore the faith of </w:t>
            </w:r>
            <w:r w:rsidRPr="006677B0">
              <w:rPr>
                <w:rFonts w:asciiTheme="majorHAnsi" w:hAnsiTheme="majorHAnsi" w:cstheme="majorHAnsi"/>
                <w:b/>
                <w:i/>
                <w:sz w:val="18"/>
                <w:szCs w:val="18"/>
              </w:rPr>
              <w:t>Hinduism</w:t>
            </w:r>
            <w:r w:rsidRPr="006677B0">
              <w:rPr>
                <w:rFonts w:asciiTheme="majorHAnsi" w:hAnsiTheme="majorHAnsi" w:cstheme="majorHAnsi"/>
                <w:sz w:val="18"/>
                <w:szCs w:val="18"/>
              </w:rPr>
              <w:t>, i</w:t>
            </w:r>
            <w:r w:rsidRPr="006677B0">
              <w:rPr>
                <w:rFonts w:asciiTheme="majorHAnsi" w:hAnsiTheme="majorHAnsi" w:cstheme="majorHAnsi"/>
                <w:sz w:val="18"/>
                <w:szCs w:val="18"/>
              </w:rPr>
              <w:t>ncluding beliefs, rituals and celebrations throughout the year.</w:t>
            </w:r>
          </w:p>
        </w:tc>
      </w:tr>
      <w:tr w:rsidR="00691E36" w:rsidRPr="006677B0">
        <w:tc>
          <w:tcPr>
            <w:tcW w:w="5046" w:type="dxa"/>
            <w:shd w:val="clear" w:color="auto" w:fill="EFEFEF"/>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Art &amp; Design: </w:t>
            </w:r>
            <w:r w:rsidRPr="006677B0">
              <w:rPr>
                <w:rFonts w:asciiTheme="majorHAnsi" w:hAnsiTheme="majorHAnsi" w:cstheme="majorHAnsi"/>
                <w:sz w:val="18"/>
                <w:szCs w:val="18"/>
              </w:rPr>
              <w:t xml:space="preserve">In Art, children will cover Glen Alps and </w:t>
            </w:r>
            <w:proofErr w:type="spellStart"/>
            <w:r w:rsidRPr="006677B0">
              <w:rPr>
                <w:rFonts w:asciiTheme="majorHAnsi" w:hAnsiTheme="majorHAnsi" w:cstheme="majorHAnsi"/>
                <w:b/>
                <w:i/>
                <w:sz w:val="18"/>
                <w:szCs w:val="18"/>
              </w:rPr>
              <w:t>Collagraph</w:t>
            </w:r>
            <w:proofErr w:type="spellEnd"/>
            <w:r w:rsidRPr="006677B0">
              <w:rPr>
                <w:rFonts w:asciiTheme="majorHAnsi" w:hAnsiTheme="majorHAnsi" w:cstheme="majorHAnsi"/>
                <w:b/>
                <w:i/>
                <w:sz w:val="18"/>
                <w:szCs w:val="18"/>
              </w:rPr>
              <w:t xml:space="preserve"> Printing</w:t>
            </w:r>
            <w:r w:rsidRPr="006677B0">
              <w:rPr>
                <w:rFonts w:asciiTheme="majorHAnsi" w:hAnsiTheme="majorHAnsi" w:cstheme="majorHAnsi"/>
                <w:sz w:val="18"/>
                <w:szCs w:val="18"/>
              </w:rPr>
              <w:t xml:space="preserve"> in the first few weeks, followed by </w:t>
            </w:r>
            <w:r w:rsidRPr="006677B0">
              <w:rPr>
                <w:rFonts w:asciiTheme="majorHAnsi" w:hAnsiTheme="majorHAnsi" w:cstheme="majorHAnsi"/>
                <w:b/>
                <w:i/>
                <w:sz w:val="18"/>
                <w:szCs w:val="18"/>
              </w:rPr>
              <w:t>Pop Art</w:t>
            </w:r>
            <w:r w:rsidRPr="006677B0">
              <w:rPr>
                <w:rFonts w:asciiTheme="majorHAnsi" w:hAnsiTheme="majorHAnsi" w:cstheme="majorHAnsi"/>
                <w:i/>
                <w:sz w:val="18"/>
                <w:szCs w:val="18"/>
              </w:rPr>
              <w:t xml:space="preserve"> </w:t>
            </w:r>
            <w:r w:rsidRPr="006677B0">
              <w:rPr>
                <w:rFonts w:asciiTheme="majorHAnsi" w:hAnsiTheme="majorHAnsi" w:cstheme="majorHAnsi"/>
                <w:sz w:val="18"/>
                <w:szCs w:val="18"/>
              </w:rPr>
              <w:t>linked to Roy Lichtenstein and inspired by our History unit.</w:t>
            </w:r>
          </w:p>
        </w:tc>
        <w:tc>
          <w:tcPr>
            <w:tcW w:w="5046" w:type="dxa"/>
            <w:shd w:val="clear" w:color="auto" w:fill="EFEFEF"/>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Languages: </w:t>
            </w:r>
            <w:r w:rsidRPr="006677B0">
              <w:rPr>
                <w:rFonts w:asciiTheme="majorHAnsi" w:hAnsiTheme="majorHAnsi" w:cstheme="majorHAnsi"/>
                <w:sz w:val="18"/>
                <w:szCs w:val="18"/>
              </w:rPr>
              <w:t>Year 3 children will learn to introduce themselves and make polite conversation in French, as well as recapping numbers to 10.</w:t>
            </w:r>
          </w:p>
        </w:tc>
        <w:tc>
          <w:tcPr>
            <w:tcW w:w="5046" w:type="dxa"/>
            <w:shd w:val="clear" w:color="auto" w:fill="EFEFEF"/>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i/>
                <w:sz w:val="18"/>
                <w:szCs w:val="18"/>
              </w:rPr>
            </w:pPr>
            <w:r w:rsidRPr="006677B0">
              <w:rPr>
                <w:rFonts w:asciiTheme="majorHAnsi" w:hAnsiTheme="majorHAnsi" w:cstheme="majorHAnsi"/>
                <w:b/>
                <w:sz w:val="18"/>
                <w:szCs w:val="18"/>
              </w:rPr>
              <w:t xml:space="preserve">Music: </w:t>
            </w:r>
            <w:proofErr w:type="spellStart"/>
            <w:r w:rsidRPr="006677B0">
              <w:rPr>
                <w:rFonts w:asciiTheme="majorHAnsi" w:hAnsiTheme="majorHAnsi" w:cstheme="majorHAnsi"/>
                <w:sz w:val="18"/>
                <w:szCs w:val="18"/>
              </w:rPr>
              <w:t>Charanga</w:t>
            </w:r>
            <w:proofErr w:type="spellEnd"/>
            <w:r w:rsidRPr="006677B0">
              <w:rPr>
                <w:rFonts w:asciiTheme="majorHAnsi" w:hAnsiTheme="majorHAnsi" w:cstheme="majorHAnsi"/>
                <w:sz w:val="18"/>
                <w:szCs w:val="18"/>
              </w:rPr>
              <w:t xml:space="preserve"> - </w:t>
            </w:r>
            <w:r w:rsidRPr="006677B0">
              <w:rPr>
                <w:rFonts w:asciiTheme="majorHAnsi" w:hAnsiTheme="majorHAnsi" w:cstheme="majorHAnsi"/>
                <w:b/>
                <w:i/>
                <w:sz w:val="18"/>
                <w:szCs w:val="18"/>
              </w:rPr>
              <w:t xml:space="preserve">Let Your Spirit Fly by Joanna </w:t>
            </w:r>
            <w:proofErr w:type="spellStart"/>
            <w:r w:rsidRPr="006677B0">
              <w:rPr>
                <w:rFonts w:asciiTheme="majorHAnsi" w:hAnsiTheme="majorHAnsi" w:cstheme="majorHAnsi"/>
                <w:b/>
                <w:i/>
                <w:sz w:val="18"/>
                <w:szCs w:val="18"/>
              </w:rPr>
              <w:t>Mangona</w:t>
            </w:r>
            <w:proofErr w:type="spellEnd"/>
            <w:r w:rsidRPr="006677B0">
              <w:rPr>
                <w:rFonts w:asciiTheme="majorHAnsi" w:hAnsiTheme="majorHAnsi" w:cstheme="majorHAnsi"/>
                <w:b/>
                <w:i/>
                <w:sz w:val="18"/>
                <w:szCs w:val="18"/>
              </w:rPr>
              <w:t xml:space="preserve"> - </w:t>
            </w:r>
            <w:r w:rsidRPr="006677B0">
              <w:rPr>
                <w:rFonts w:asciiTheme="majorHAnsi" w:hAnsiTheme="majorHAnsi" w:cstheme="majorHAnsi"/>
                <w:i/>
                <w:sz w:val="18"/>
                <w:szCs w:val="18"/>
              </w:rPr>
              <w:t>An R&amp;B song for children.</w:t>
            </w:r>
          </w:p>
        </w:tc>
      </w:tr>
      <w:tr w:rsidR="00691E36" w:rsidRPr="006677B0" w:rsidTr="006677B0">
        <w:trPr>
          <w:trHeight w:val="423"/>
        </w:trPr>
        <w:tc>
          <w:tcPr>
            <w:tcW w:w="15138" w:type="dxa"/>
            <w:gridSpan w:val="3"/>
            <w:shd w:val="clear" w:color="auto" w:fill="D9D9D9"/>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Physical education: </w:t>
            </w:r>
            <w:r w:rsidRPr="006677B0">
              <w:rPr>
                <w:rFonts w:asciiTheme="majorHAnsi" w:hAnsiTheme="majorHAnsi" w:cstheme="majorHAnsi"/>
                <w:sz w:val="18"/>
                <w:szCs w:val="18"/>
              </w:rPr>
              <w:t>Year 3 children will be learning how to play football including dribbling, passing, shooting, shooting and the rules within mini games. Lessons will follow the Cambridge Scheme of Learning.</w:t>
            </w:r>
          </w:p>
        </w:tc>
      </w:tr>
      <w:tr w:rsidR="00691E36" w:rsidRPr="006677B0">
        <w:tc>
          <w:tcPr>
            <w:tcW w:w="5046" w:type="dxa"/>
            <w:shd w:val="clear" w:color="auto" w:fill="FF9900"/>
            <w:tcMar>
              <w:top w:w="100" w:type="dxa"/>
              <w:left w:w="100" w:type="dxa"/>
              <w:bottom w:w="100" w:type="dxa"/>
              <w:right w:w="100" w:type="dxa"/>
            </w:tcMar>
          </w:tcPr>
          <w:p w:rsidR="00691E36" w:rsidRPr="006677B0" w:rsidRDefault="007E6BFF">
            <w:pPr>
              <w:widowControl w:val="0"/>
              <w:spacing w:line="240" w:lineRule="auto"/>
              <w:jc w:val="center"/>
              <w:rPr>
                <w:rFonts w:asciiTheme="majorHAnsi" w:hAnsiTheme="majorHAnsi" w:cstheme="majorHAnsi"/>
                <w:b/>
                <w:color w:val="FFFFFF"/>
                <w:sz w:val="18"/>
                <w:szCs w:val="18"/>
              </w:rPr>
            </w:pPr>
            <w:r w:rsidRPr="006677B0">
              <w:rPr>
                <w:rFonts w:asciiTheme="majorHAnsi" w:hAnsiTheme="majorHAnsi" w:cstheme="majorHAnsi"/>
                <w:b/>
                <w:color w:val="FFFFFF"/>
                <w:sz w:val="18"/>
                <w:szCs w:val="18"/>
              </w:rPr>
              <w:t>Community</w:t>
            </w:r>
          </w:p>
        </w:tc>
        <w:tc>
          <w:tcPr>
            <w:tcW w:w="5046" w:type="dxa"/>
            <w:shd w:val="clear" w:color="auto" w:fill="59CC27"/>
            <w:tcMar>
              <w:top w:w="100" w:type="dxa"/>
              <w:left w:w="100" w:type="dxa"/>
              <w:bottom w:w="100" w:type="dxa"/>
              <w:right w:w="100" w:type="dxa"/>
            </w:tcMar>
          </w:tcPr>
          <w:p w:rsidR="00691E36" w:rsidRPr="006677B0" w:rsidRDefault="007E6BFF">
            <w:pPr>
              <w:widowControl w:val="0"/>
              <w:spacing w:line="240" w:lineRule="auto"/>
              <w:jc w:val="center"/>
              <w:rPr>
                <w:rFonts w:asciiTheme="majorHAnsi" w:hAnsiTheme="majorHAnsi" w:cstheme="majorHAnsi"/>
                <w:b/>
                <w:color w:val="FFFFFF"/>
                <w:sz w:val="18"/>
                <w:szCs w:val="18"/>
              </w:rPr>
            </w:pPr>
            <w:r w:rsidRPr="006677B0">
              <w:rPr>
                <w:rFonts w:asciiTheme="majorHAnsi" w:hAnsiTheme="majorHAnsi" w:cstheme="majorHAnsi"/>
                <w:b/>
                <w:color w:val="FFFFFF"/>
                <w:sz w:val="18"/>
                <w:szCs w:val="18"/>
              </w:rPr>
              <w:t>Environment</w:t>
            </w:r>
          </w:p>
        </w:tc>
        <w:tc>
          <w:tcPr>
            <w:tcW w:w="5046" w:type="dxa"/>
            <w:shd w:val="clear" w:color="auto" w:fill="0000FF"/>
            <w:tcMar>
              <w:top w:w="100" w:type="dxa"/>
              <w:left w:w="100" w:type="dxa"/>
              <w:bottom w:w="100" w:type="dxa"/>
              <w:right w:w="100" w:type="dxa"/>
            </w:tcMar>
          </w:tcPr>
          <w:p w:rsidR="00691E36" w:rsidRPr="006677B0" w:rsidRDefault="007E6BFF">
            <w:pPr>
              <w:widowControl w:val="0"/>
              <w:spacing w:line="240" w:lineRule="auto"/>
              <w:jc w:val="center"/>
              <w:rPr>
                <w:rFonts w:asciiTheme="majorHAnsi" w:hAnsiTheme="majorHAnsi" w:cstheme="majorHAnsi"/>
                <w:b/>
                <w:color w:val="FFFFFF"/>
                <w:sz w:val="18"/>
                <w:szCs w:val="18"/>
              </w:rPr>
            </w:pPr>
            <w:r w:rsidRPr="006677B0">
              <w:rPr>
                <w:rFonts w:asciiTheme="majorHAnsi" w:hAnsiTheme="majorHAnsi" w:cstheme="majorHAnsi"/>
                <w:b/>
                <w:color w:val="FFFFFF"/>
                <w:sz w:val="18"/>
                <w:szCs w:val="18"/>
              </w:rPr>
              <w:t>Challenge</w:t>
            </w:r>
          </w:p>
        </w:tc>
      </w:tr>
      <w:tr w:rsidR="00691E36" w:rsidRPr="006677B0">
        <w:trPr>
          <w:trHeight w:val="1170"/>
        </w:trPr>
        <w:tc>
          <w:tcPr>
            <w:tcW w:w="5046" w:type="dxa"/>
            <w:shd w:val="clear" w:color="auto" w:fill="auto"/>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We will be taking part in a range of activities linked to the 150th anniversary of the Church.</w:t>
            </w:r>
          </w:p>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 xml:space="preserve">We will also be holding our annual Harvest Festival celebration and collecting donations for the Wansbeck Valley Foodbank. </w:t>
            </w:r>
          </w:p>
        </w:tc>
        <w:tc>
          <w:tcPr>
            <w:tcW w:w="5046" w:type="dxa"/>
            <w:shd w:val="clear" w:color="auto" w:fill="auto"/>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We will have forest school most Frida</w:t>
            </w:r>
            <w:r w:rsidRPr="006677B0">
              <w:rPr>
                <w:rFonts w:asciiTheme="majorHAnsi" w:hAnsiTheme="majorHAnsi" w:cstheme="majorHAnsi"/>
                <w:sz w:val="18"/>
                <w:szCs w:val="18"/>
              </w:rPr>
              <w:t xml:space="preserve">ys and will be focusing on key skills of identifying hazards and making risk assessments. </w:t>
            </w:r>
          </w:p>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 xml:space="preserve">As a class we will also focus on developing use of the school field and expanding the biodiversity of our school meadow. </w:t>
            </w:r>
          </w:p>
        </w:tc>
        <w:tc>
          <w:tcPr>
            <w:tcW w:w="5046" w:type="dxa"/>
            <w:shd w:val="clear" w:color="auto" w:fill="auto"/>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For our first half term our challenge is fo</w:t>
            </w:r>
            <w:r w:rsidRPr="006677B0">
              <w:rPr>
                <w:rFonts w:asciiTheme="majorHAnsi" w:hAnsiTheme="majorHAnsi" w:cstheme="majorHAnsi"/>
                <w:sz w:val="18"/>
                <w:szCs w:val="18"/>
              </w:rPr>
              <w:t xml:space="preserve">r Heron Class to focus on our school values of Teamwork and Resilience both in and out of the classroom. </w:t>
            </w:r>
          </w:p>
        </w:tc>
      </w:tr>
    </w:tbl>
    <w:p w:rsidR="00691E36" w:rsidRPr="006677B0" w:rsidRDefault="00691E36">
      <w:pPr>
        <w:rPr>
          <w:rFonts w:asciiTheme="majorHAnsi" w:hAnsiTheme="majorHAnsi" w:cstheme="majorHAnsi"/>
          <w:sz w:val="18"/>
          <w:szCs w:val="18"/>
        </w:rPr>
      </w:pPr>
    </w:p>
    <w:tbl>
      <w:tblPr>
        <w:tblStyle w:val="a0"/>
        <w:tblW w:w="15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6"/>
        <w:gridCol w:w="5046"/>
        <w:gridCol w:w="5046"/>
      </w:tblGrid>
      <w:tr w:rsidR="00691E36" w:rsidRPr="006677B0" w:rsidTr="006677B0">
        <w:trPr>
          <w:trHeight w:val="201"/>
        </w:trPr>
        <w:tc>
          <w:tcPr>
            <w:tcW w:w="15138" w:type="dxa"/>
            <w:gridSpan w:val="3"/>
            <w:shd w:val="clear" w:color="auto" w:fill="F1C232"/>
            <w:tcMar>
              <w:top w:w="100" w:type="dxa"/>
              <w:left w:w="100" w:type="dxa"/>
              <w:bottom w:w="100" w:type="dxa"/>
              <w:right w:w="100" w:type="dxa"/>
            </w:tcMar>
          </w:tcPr>
          <w:p w:rsidR="00691E36" w:rsidRPr="006677B0" w:rsidRDefault="007E6BFF">
            <w:pPr>
              <w:widowControl w:val="0"/>
              <w:spacing w:line="240" w:lineRule="auto"/>
              <w:jc w:val="center"/>
              <w:rPr>
                <w:rFonts w:asciiTheme="majorHAnsi" w:hAnsiTheme="majorHAnsi" w:cstheme="majorHAnsi"/>
                <w:b/>
                <w:color w:val="FFFFFF"/>
                <w:sz w:val="18"/>
                <w:szCs w:val="18"/>
              </w:rPr>
            </w:pPr>
            <w:r w:rsidRPr="006677B0">
              <w:rPr>
                <w:rFonts w:asciiTheme="majorHAnsi" w:hAnsiTheme="majorHAnsi" w:cstheme="majorHAnsi"/>
                <w:b/>
                <w:color w:val="FFFFFF"/>
                <w:sz w:val="18"/>
                <w:szCs w:val="18"/>
              </w:rPr>
              <w:lastRenderedPageBreak/>
              <w:t>Autumn Term 2</w:t>
            </w:r>
          </w:p>
        </w:tc>
      </w:tr>
      <w:tr w:rsidR="00691E36" w:rsidRPr="006677B0">
        <w:trPr>
          <w:trHeight w:val="960"/>
        </w:trPr>
        <w:tc>
          <w:tcPr>
            <w:tcW w:w="5046" w:type="dxa"/>
            <w:shd w:val="clear" w:color="auto" w:fill="F4CCCC"/>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b/>
                <w:sz w:val="18"/>
                <w:szCs w:val="18"/>
              </w:rPr>
            </w:pPr>
            <w:r w:rsidRPr="006677B0">
              <w:rPr>
                <w:rFonts w:asciiTheme="majorHAnsi" w:hAnsiTheme="majorHAnsi" w:cstheme="majorHAnsi"/>
                <w:b/>
                <w:sz w:val="18"/>
                <w:szCs w:val="18"/>
              </w:rPr>
              <w:t>English: Key texts &amp; Writing Outcome:</w:t>
            </w:r>
          </w:p>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i/>
                <w:sz w:val="18"/>
                <w:szCs w:val="18"/>
              </w:rPr>
              <w:t xml:space="preserve">Into the Forest by Anthony Browne - </w:t>
            </w:r>
            <w:proofErr w:type="spellStart"/>
            <w:r w:rsidRPr="006677B0">
              <w:rPr>
                <w:rFonts w:asciiTheme="majorHAnsi" w:hAnsiTheme="majorHAnsi" w:cstheme="majorHAnsi"/>
                <w:i/>
                <w:sz w:val="18"/>
                <w:szCs w:val="18"/>
              </w:rPr>
              <w:t>playscript</w:t>
            </w:r>
            <w:proofErr w:type="spellEnd"/>
          </w:p>
        </w:tc>
        <w:tc>
          <w:tcPr>
            <w:tcW w:w="5046" w:type="dxa"/>
            <w:shd w:val="clear" w:color="auto" w:fill="CFE2F3"/>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Maths:</w:t>
            </w:r>
            <w:r w:rsidRPr="006677B0">
              <w:rPr>
                <w:rFonts w:asciiTheme="majorHAnsi" w:hAnsiTheme="majorHAnsi" w:cstheme="majorHAnsi"/>
                <w:sz w:val="18"/>
                <w:szCs w:val="18"/>
              </w:rPr>
              <w:t xml:space="preserve"> Year 3 children will continue to learn to add and subtract 3 digit numbers including appropriate written methods. This will then be followed by multiplication and division, focusing on the 3, 4 and 8 times tables which children will continue to practise a</w:t>
            </w:r>
            <w:r w:rsidRPr="006677B0">
              <w:rPr>
                <w:rFonts w:asciiTheme="majorHAnsi" w:hAnsiTheme="majorHAnsi" w:cstheme="majorHAnsi"/>
                <w:sz w:val="18"/>
                <w:szCs w:val="18"/>
              </w:rPr>
              <w:t>t home on Time</w:t>
            </w:r>
            <w:bookmarkStart w:id="0" w:name="_GoBack"/>
            <w:bookmarkEnd w:id="0"/>
            <w:r w:rsidRPr="006677B0">
              <w:rPr>
                <w:rFonts w:asciiTheme="majorHAnsi" w:hAnsiTheme="majorHAnsi" w:cstheme="majorHAnsi"/>
                <w:sz w:val="18"/>
                <w:szCs w:val="18"/>
              </w:rPr>
              <w:t>s Table Rock Stars. Lessons are designed around White Rose Maths which is available to view online on their website.</w:t>
            </w:r>
          </w:p>
        </w:tc>
        <w:tc>
          <w:tcPr>
            <w:tcW w:w="5046" w:type="dxa"/>
            <w:vMerge w:val="restart"/>
            <w:shd w:val="clear" w:color="auto" w:fill="C9DAF8"/>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Geography:</w:t>
            </w:r>
            <w:r w:rsidRPr="006677B0">
              <w:rPr>
                <w:rFonts w:asciiTheme="majorHAnsi" w:hAnsiTheme="majorHAnsi" w:cstheme="majorHAnsi"/>
                <w:sz w:val="18"/>
                <w:szCs w:val="18"/>
              </w:rPr>
              <w:t xml:space="preserve"> Year 3 children will learn about the countries of Europe and bodies of water that surround it. They will undertake</w:t>
            </w:r>
            <w:r w:rsidRPr="006677B0">
              <w:rPr>
                <w:rFonts w:asciiTheme="majorHAnsi" w:hAnsiTheme="majorHAnsi" w:cstheme="majorHAnsi"/>
                <w:sz w:val="18"/>
                <w:szCs w:val="18"/>
              </w:rPr>
              <w:t xml:space="preserve"> an investigation into the rivers and mountains of Europe, as well as explore capital cities using online sources. Furthermore, children will gain knowledge of the different climates across Europe with a final in depth study of Italy and Germany, linking t</w:t>
            </w:r>
            <w:r w:rsidRPr="006677B0">
              <w:rPr>
                <w:rFonts w:asciiTheme="majorHAnsi" w:hAnsiTheme="majorHAnsi" w:cstheme="majorHAnsi"/>
                <w:sz w:val="18"/>
                <w:szCs w:val="18"/>
              </w:rPr>
              <w:t>his to our study of World War II in the first half term.</w:t>
            </w:r>
          </w:p>
        </w:tc>
      </w:tr>
      <w:tr w:rsidR="00691E36" w:rsidRPr="006677B0">
        <w:trPr>
          <w:trHeight w:val="960"/>
        </w:trPr>
        <w:tc>
          <w:tcPr>
            <w:tcW w:w="5046" w:type="dxa"/>
            <w:shd w:val="clear" w:color="auto" w:fill="F4CCCC"/>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proofErr w:type="spellStart"/>
            <w:r w:rsidRPr="006677B0">
              <w:rPr>
                <w:rFonts w:asciiTheme="majorHAnsi" w:hAnsiTheme="majorHAnsi" w:cstheme="majorHAnsi"/>
                <w:b/>
                <w:sz w:val="18"/>
                <w:szCs w:val="18"/>
              </w:rPr>
              <w:t>SPaG</w:t>
            </w:r>
            <w:proofErr w:type="spellEnd"/>
            <w:r w:rsidRPr="006677B0">
              <w:rPr>
                <w:rFonts w:asciiTheme="majorHAnsi" w:hAnsiTheme="majorHAnsi" w:cstheme="majorHAnsi"/>
                <w:b/>
                <w:sz w:val="18"/>
                <w:szCs w:val="18"/>
              </w:rPr>
              <w:t xml:space="preserve">: </w:t>
            </w:r>
          </w:p>
          <w:p w:rsidR="00691E36" w:rsidRPr="006677B0" w:rsidRDefault="007E6BFF">
            <w:pPr>
              <w:numPr>
                <w:ilvl w:val="0"/>
                <w:numId w:val="1"/>
              </w:numPr>
              <w:spacing w:line="240" w:lineRule="auto"/>
              <w:rPr>
                <w:rFonts w:asciiTheme="majorHAnsi" w:hAnsiTheme="majorHAnsi" w:cstheme="majorHAnsi"/>
                <w:sz w:val="18"/>
                <w:szCs w:val="18"/>
              </w:rPr>
            </w:pPr>
            <w:r w:rsidRPr="006677B0">
              <w:rPr>
                <w:rFonts w:asciiTheme="majorHAnsi" w:hAnsiTheme="majorHAnsi" w:cstheme="majorHAnsi"/>
                <w:sz w:val="18"/>
                <w:szCs w:val="18"/>
              </w:rPr>
              <w:t>nouns and pronouns</w:t>
            </w:r>
          </w:p>
          <w:p w:rsidR="00691E36" w:rsidRPr="006677B0" w:rsidRDefault="007E6BFF">
            <w:pPr>
              <w:numPr>
                <w:ilvl w:val="0"/>
                <w:numId w:val="1"/>
              </w:numPr>
              <w:spacing w:line="240" w:lineRule="auto"/>
              <w:rPr>
                <w:rFonts w:asciiTheme="majorHAnsi" w:hAnsiTheme="majorHAnsi" w:cstheme="majorHAnsi"/>
                <w:sz w:val="18"/>
                <w:szCs w:val="18"/>
              </w:rPr>
            </w:pPr>
            <w:r w:rsidRPr="006677B0">
              <w:rPr>
                <w:rFonts w:asciiTheme="majorHAnsi" w:hAnsiTheme="majorHAnsi" w:cstheme="majorHAnsi"/>
                <w:sz w:val="18"/>
                <w:szCs w:val="18"/>
              </w:rPr>
              <w:t>present perfect</w:t>
            </w:r>
          </w:p>
          <w:p w:rsidR="00691E36" w:rsidRPr="006677B0" w:rsidRDefault="007E6BFF">
            <w:pPr>
              <w:numPr>
                <w:ilvl w:val="0"/>
                <w:numId w:val="1"/>
              </w:numPr>
              <w:spacing w:line="240" w:lineRule="auto"/>
              <w:rPr>
                <w:rFonts w:asciiTheme="majorHAnsi" w:hAnsiTheme="majorHAnsi" w:cstheme="majorHAnsi"/>
                <w:sz w:val="18"/>
                <w:szCs w:val="18"/>
              </w:rPr>
            </w:pPr>
            <w:r w:rsidRPr="006677B0">
              <w:rPr>
                <w:rFonts w:asciiTheme="majorHAnsi" w:hAnsiTheme="majorHAnsi" w:cstheme="majorHAnsi"/>
                <w:sz w:val="18"/>
                <w:szCs w:val="18"/>
              </w:rPr>
              <w:t>verb inflections</w:t>
            </w:r>
          </w:p>
          <w:p w:rsidR="00691E36" w:rsidRPr="006677B0" w:rsidRDefault="007E6BFF">
            <w:pPr>
              <w:numPr>
                <w:ilvl w:val="0"/>
                <w:numId w:val="1"/>
              </w:numPr>
              <w:spacing w:line="240" w:lineRule="auto"/>
              <w:rPr>
                <w:rFonts w:asciiTheme="majorHAnsi" w:hAnsiTheme="majorHAnsi" w:cstheme="majorHAnsi"/>
                <w:sz w:val="18"/>
                <w:szCs w:val="18"/>
              </w:rPr>
            </w:pPr>
            <w:r w:rsidRPr="006677B0">
              <w:rPr>
                <w:rFonts w:asciiTheme="majorHAnsi" w:hAnsiTheme="majorHAnsi" w:cstheme="majorHAnsi"/>
                <w:sz w:val="18"/>
                <w:szCs w:val="18"/>
              </w:rPr>
              <w:t>adverbs</w:t>
            </w:r>
          </w:p>
          <w:p w:rsidR="00691E36" w:rsidRPr="006677B0" w:rsidRDefault="007E6BFF">
            <w:pPr>
              <w:numPr>
                <w:ilvl w:val="0"/>
                <w:numId w:val="1"/>
              </w:numPr>
              <w:spacing w:line="240" w:lineRule="auto"/>
              <w:rPr>
                <w:rFonts w:asciiTheme="majorHAnsi" w:hAnsiTheme="majorHAnsi" w:cstheme="majorHAnsi"/>
                <w:sz w:val="18"/>
                <w:szCs w:val="18"/>
              </w:rPr>
            </w:pPr>
            <w:r w:rsidRPr="006677B0">
              <w:rPr>
                <w:rFonts w:asciiTheme="majorHAnsi" w:hAnsiTheme="majorHAnsi" w:cstheme="majorHAnsi"/>
                <w:sz w:val="18"/>
                <w:szCs w:val="18"/>
              </w:rPr>
              <w:t>prepositions</w:t>
            </w:r>
          </w:p>
          <w:p w:rsidR="00691E36" w:rsidRPr="006677B0" w:rsidRDefault="007E6BFF">
            <w:pPr>
              <w:numPr>
                <w:ilvl w:val="0"/>
                <w:numId w:val="1"/>
              </w:numPr>
              <w:spacing w:line="240" w:lineRule="auto"/>
              <w:rPr>
                <w:rFonts w:asciiTheme="majorHAnsi" w:hAnsiTheme="majorHAnsi" w:cstheme="majorHAnsi"/>
                <w:sz w:val="18"/>
                <w:szCs w:val="18"/>
              </w:rPr>
            </w:pPr>
            <w:r w:rsidRPr="006677B0">
              <w:rPr>
                <w:rFonts w:asciiTheme="majorHAnsi" w:hAnsiTheme="majorHAnsi" w:cstheme="majorHAnsi"/>
                <w:sz w:val="18"/>
                <w:szCs w:val="18"/>
              </w:rPr>
              <w:t>plural/possessive S</w:t>
            </w:r>
          </w:p>
        </w:tc>
        <w:tc>
          <w:tcPr>
            <w:tcW w:w="5046" w:type="dxa"/>
            <w:vMerge w:val="restart"/>
            <w:shd w:val="clear" w:color="auto" w:fill="FFF2CC"/>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Science:</w:t>
            </w:r>
            <w:r w:rsidRPr="006677B0">
              <w:rPr>
                <w:rFonts w:asciiTheme="majorHAnsi" w:hAnsiTheme="majorHAnsi" w:cstheme="majorHAnsi"/>
                <w:sz w:val="18"/>
                <w:szCs w:val="18"/>
              </w:rPr>
              <w:t xml:space="preserve"> Year 3 children will learn about </w:t>
            </w:r>
            <w:r w:rsidRPr="006677B0">
              <w:rPr>
                <w:rFonts w:asciiTheme="majorHAnsi" w:hAnsiTheme="majorHAnsi" w:cstheme="majorHAnsi"/>
                <w:b/>
                <w:i/>
                <w:sz w:val="18"/>
                <w:szCs w:val="18"/>
              </w:rPr>
              <w:t>Animals including Humans</w:t>
            </w:r>
            <w:r w:rsidRPr="006677B0">
              <w:rPr>
                <w:rFonts w:asciiTheme="majorHAnsi" w:hAnsiTheme="majorHAnsi" w:cstheme="majorHAnsi"/>
                <w:sz w:val="18"/>
                <w:szCs w:val="18"/>
              </w:rPr>
              <w:t xml:space="preserve"> which covers how to eat healthily and how diets differ across species. Children will learn the scientific names for their bones as well as the purpose and function of tendons, muscles and their skeletons.</w:t>
            </w:r>
          </w:p>
        </w:tc>
        <w:tc>
          <w:tcPr>
            <w:tcW w:w="5046" w:type="dxa"/>
            <w:vMerge/>
            <w:shd w:val="clear" w:color="auto" w:fill="C9DAF8"/>
            <w:tcMar>
              <w:top w:w="100" w:type="dxa"/>
              <w:left w:w="100" w:type="dxa"/>
              <w:bottom w:w="100" w:type="dxa"/>
              <w:right w:w="100" w:type="dxa"/>
            </w:tcMar>
          </w:tcPr>
          <w:p w:rsidR="00691E36" w:rsidRPr="006677B0" w:rsidRDefault="00691E36">
            <w:pPr>
              <w:widowControl w:val="0"/>
              <w:spacing w:line="240" w:lineRule="auto"/>
              <w:rPr>
                <w:rFonts w:asciiTheme="majorHAnsi" w:hAnsiTheme="majorHAnsi" w:cstheme="majorHAnsi"/>
                <w:sz w:val="18"/>
                <w:szCs w:val="18"/>
              </w:rPr>
            </w:pPr>
          </w:p>
        </w:tc>
      </w:tr>
      <w:tr w:rsidR="00691E36" w:rsidRPr="006677B0" w:rsidTr="006677B0">
        <w:trPr>
          <w:trHeight w:val="625"/>
        </w:trPr>
        <w:tc>
          <w:tcPr>
            <w:tcW w:w="5046" w:type="dxa"/>
            <w:shd w:val="clear" w:color="auto" w:fill="F4CCCC"/>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b/>
                <w:sz w:val="18"/>
                <w:szCs w:val="18"/>
              </w:rPr>
            </w:pPr>
            <w:r w:rsidRPr="006677B0">
              <w:rPr>
                <w:rFonts w:asciiTheme="majorHAnsi" w:hAnsiTheme="majorHAnsi" w:cstheme="majorHAnsi"/>
                <w:b/>
                <w:sz w:val="18"/>
                <w:szCs w:val="18"/>
              </w:rPr>
              <w:t>Reading:</w:t>
            </w:r>
          </w:p>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 xml:space="preserve">Our reading text in the second half term will continue </w:t>
            </w:r>
            <w:r w:rsidRPr="006677B0">
              <w:rPr>
                <w:rFonts w:asciiTheme="majorHAnsi" w:hAnsiTheme="majorHAnsi" w:cstheme="majorHAnsi"/>
                <w:b/>
                <w:i/>
                <w:sz w:val="18"/>
                <w:szCs w:val="18"/>
              </w:rPr>
              <w:t>The Iron Man by Ted Hughes</w:t>
            </w:r>
            <w:r w:rsidRPr="006677B0">
              <w:rPr>
                <w:rFonts w:asciiTheme="majorHAnsi" w:hAnsiTheme="majorHAnsi" w:cstheme="majorHAnsi"/>
                <w:sz w:val="18"/>
                <w:szCs w:val="18"/>
              </w:rPr>
              <w:t>.</w:t>
            </w:r>
          </w:p>
        </w:tc>
        <w:tc>
          <w:tcPr>
            <w:tcW w:w="5046" w:type="dxa"/>
            <w:vMerge/>
            <w:shd w:val="clear" w:color="auto" w:fill="FFF2CC"/>
            <w:tcMar>
              <w:top w:w="100" w:type="dxa"/>
              <w:left w:w="100" w:type="dxa"/>
              <w:bottom w:w="100" w:type="dxa"/>
              <w:right w:w="100" w:type="dxa"/>
            </w:tcMar>
          </w:tcPr>
          <w:p w:rsidR="00691E36" w:rsidRPr="006677B0" w:rsidRDefault="00691E36">
            <w:pPr>
              <w:widowControl w:val="0"/>
              <w:spacing w:line="240" w:lineRule="auto"/>
              <w:rPr>
                <w:rFonts w:asciiTheme="majorHAnsi" w:hAnsiTheme="majorHAnsi" w:cstheme="majorHAnsi"/>
                <w:sz w:val="18"/>
                <w:szCs w:val="18"/>
              </w:rPr>
            </w:pPr>
          </w:p>
        </w:tc>
        <w:tc>
          <w:tcPr>
            <w:tcW w:w="5046" w:type="dxa"/>
            <w:vMerge/>
            <w:shd w:val="clear" w:color="auto" w:fill="C9DAF8"/>
            <w:tcMar>
              <w:top w:w="100" w:type="dxa"/>
              <w:left w:w="100" w:type="dxa"/>
              <w:bottom w:w="100" w:type="dxa"/>
              <w:right w:w="100" w:type="dxa"/>
            </w:tcMar>
          </w:tcPr>
          <w:p w:rsidR="00691E36" w:rsidRPr="006677B0" w:rsidRDefault="00691E36">
            <w:pPr>
              <w:widowControl w:val="0"/>
              <w:spacing w:line="240" w:lineRule="auto"/>
              <w:rPr>
                <w:rFonts w:asciiTheme="majorHAnsi" w:hAnsiTheme="majorHAnsi" w:cstheme="majorHAnsi"/>
                <w:sz w:val="18"/>
                <w:szCs w:val="18"/>
              </w:rPr>
            </w:pPr>
          </w:p>
        </w:tc>
      </w:tr>
      <w:tr w:rsidR="00691E36" w:rsidRPr="006677B0">
        <w:trPr>
          <w:trHeight w:val="1095"/>
        </w:trPr>
        <w:tc>
          <w:tcPr>
            <w:tcW w:w="5046" w:type="dxa"/>
            <w:shd w:val="clear" w:color="auto" w:fill="F3F3F3"/>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PSHE: </w:t>
            </w:r>
            <w:r w:rsidRPr="006677B0">
              <w:rPr>
                <w:rFonts w:asciiTheme="majorHAnsi" w:hAnsiTheme="majorHAnsi" w:cstheme="majorHAnsi"/>
                <w:sz w:val="18"/>
                <w:szCs w:val="18"/>
              </w:rPr>
              <w:t>Children will explore families and their  differences, how to manage conflict and find out about bullying.</w:t>
            </w:r>
          </w:p>
        </w:tc>
        <w:tc>
          <w:tcPr>
            <w:tcW w:w="5046" w:type="dxa"/>
            <w:shd w:val="clear" w:color="auto" w:fill="F3F3F3"/>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b/>
                <w:sz w:val="18"/>
                <w:szCs w:val="18"/>
              </w:rPr>
            </w:pPr>
            <w:r w:rsidRPr="006677B0">
              <w:rPr>
                <w:rFonts w:asciiTheme="majorHAnsi" w:hAnsiTheme="majorHAnsi" w:cstheme="majorHAnsi"/>
                <w:b/>
                <w:sz w:val="18"/>
                <w:szCs w:val="18"/>
              </w:rPr>
              <w:t xml:space="preserve">Computing: </w:t>
            </w:r>
            <w:r w:rsidRPr="006677B0">
              <w:rPr>
                <w:rFonts w:asciiTheme="majorHAnsi" w:hAnsiTheme="majorHAnsi" w:cstheme="majorHAnsi"/>
                <w:sz w:val="18"/>
                <w:szCs w:val="18"/>
              </w:rPr>
              <w:t>Children will be learning basic office skills including creating, editing and saving documents.</w:t>
            </w:r>
          </w:p>
        </w:tc>
        <w:tc>
          <w:tcPr>
            <w:tcW w:w="5046" w:type="dxa"/>
            <w:shd w:val="clear" w:color="auto" w:fill="F3F3F3"/>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Religious Education: </w:t>
            </w:r>
            <w:r w:rsidRPr="006677B0">
              <w:rPr>
                <w:rFonts w:asciiTheme="majorHAnsi" w:hAnsiTheme="majorHAnsi" w:cstheme="majorHAnsi"/>
                <w:sz w:val="18"/>
                <w:szCs w:val="18"/>
              </w:rPr>
              <w:t>Year 3 children will explore the story of Christmas and its significance on the world.</w:t>
            </w:r>
          </w:p>
        </w:tc>
      </w:tr>
      <w:tr w:rsidR="00691E36" w:rsidRPr="006677B0">
        <w:tc>
          <w:tcPr>
            <w:tcW w:w="5046" w:type="dxa"/>
            <w:shd w:val="clear" w:color="auto" w:fill="EFEFEF"/>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Design &amp; Technology: </w:t>
            </w:r>
            <w:r w:rsidRPr="006677B0">
              <w:rPr>
                <w:rFonts w:asciiTheme="majorHAnsi" w:hAnsiTheme="majorHAnsi" w:cstheme="majorHAnsi"/>
                <w:sz w:val="18"/>
                <w:szCs w:val="18"/>
              </w:rPr>
              <w:t>Linked to healthy living and f</w:t>
            </w:r>
            <w:r w:rsidRPr="006677B0">
              <w:rPr>
                <w:rFonts w:asciiTheme="majorHAnsi" w:hAnsiTheme="majorHAnsi" w:cstheme="majorHAnsi"/>
                <w:sz w:val="18"/>
                <w:szCs w:val="18"/>
              </w:rPr>
              <w:t xml:space="preserve">ood, children will explore and bake a variety of </w:t>
            </w:r>
            <w:r w:rsidR="006677B0" w:rsidRPr="006677B0">
              <w:rPr>
                <w:rFonts w:asciiTheme="majorHAnsi" w:hAnsiTheme="majorHAnsi" w:cstheme="majorHAnsi"/>
                <w:sz w:val="18"/>
                <w:szCs w:val="18"/>
              </w:rPr>
              <w:t>European</w:t>
            </w:r>
            <w:r w:rsidRPr="006677B0">
              <w:rPr>
                <w:rFonts w:asciiTheme="majorHAnsi" w:hAnsiTheme="majorHAnsi" w:cstheme="majorHAnsi"/>
                <w:sz w:val="18"/>
                <w:szCs w:val="18"/>
              </w:rPr>
              <w:t xml:space="preserve"> breads.</w:t>
            </w:r>
          </w:p>
        </w:tc>
        <w:tc>
          <w:tcPr>
            <w:tcW w:w="5046" w:type="dxa"/>
            <w:shd w:val="clear" w:color="auto" w:fill="EFEFEF"/>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Languages: </w:t>
            </w:r>
            <w:r w:rsidRPr="006677B0">
              <w:rPr>
                <w:rFonts w:asciiTheme="majorHAnsi" w:hAnsiTheme="majorHAnsi" w:cstheme="majorHAnsi"/>
                <w:sz w:val="18"/>
                <w:szCs w:val="18"/>
              </w:rPr>
              <w:t>Children will learn to talk about themselves, including body parts and clothing, actions and their favourite colours.</w:t>
            </w:r>
          </w:p>
        </w:tc>
        <w:tc>
          <w:tcPr>
            <w:tcW w:w="5046" w:type="dxa"/>
            <w:shd w:val="clear" w:color="auto" w:fill="EFEFEF"/>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Music: </w:t>
            </w:r>
            <w:proofErr w:type="spellStart"/>
            <w:r w:rsidRPr="006677B0">
              <w:rPr>
                <w:rFonts w:asciiTheme="majorHAnsi" w:hAnsiTheme="majorHAnsi" w:cstheme="majorHAnsi"/>
                <w:sz w:val="18"/>
                <w:szCs w:val="18"/>
              </w:rPr>
              <w:t>Charanga</w:t>
            </w:r>
            <w:proofErr w:type="spellEnd"/>
            <w:r w:rsidRPr="006677B0">
              <w:rPr>
                <w:rFonts w:asciiTheme="majorHAnsi" w:hAnsiTheme="majorHAnsi" w:cstheme="majorHAnsi"/>
                <w:sz w:val="18"/>
                <w:szCs w:val="18"/>
              </w:rPr>
              <w:t xml:space="preserve"> - </w:t>
            </w:r>
            <w:r w:rsidRPr="006677B0">
              <w:rPr>
                <w:rFonts w:asciiTheme="majorHAnsi" w:hAnsiTheme="majorHAnsi" w:cstheme="majorHAnsi"/>
                <w:b/>
                <w:sz w:val="18"/>
                <w:szCs w:val="18"/>
              </w:rPr>
              <w:t xml:space="preserve">Glockenspiel Stage 1. </w:t>
            </w:r>
            <w:r w:rsidRPr="006677B0">
              <w:rPr>
                <w:rFonts w:asciiTheme="majorHAnsi" w:hAnsiTheme="majorHAnsi" w:cstheme="majorHAnsi"/>
                <w:sz w:val="18"/>
                <w:szCs w:val="18"/>
              </w:rPr>
              <w:t>This is a six-week Un</w:t>
            </w:r>
            <w:r w:rsidRPr="006677B0">
              <w:rPr>
                <w:rFonts w:asciiTheme="majorHAnsi" w:hAnsiTheme="majorHAnsi" w:cstheme="majorHAnsi"/>
                <w:sz w:val="18"/>
                <w:szCs w:val="18"/>
              </w:rPr>
              <w:t>it of Work that introduces the children to learning about the language of music through playing the glockenspiel.</w:t>
            </w:r>
          </w:p>
        </w:tc>
      </w:tr>
      <w:tr w:rsidR="00691E36" w:rsidRPr="006677B0">
        <w:trPr>
          <w:trHeight w:val="690"/>
        </w:trPr>
        <w:tc>
          <w:tcPr>
            <w:tcW w:w="15138" w:type="dxa"/>
            <w:gridSpan w:val="3"/>
            <w:shd w:val="clear" w:color="auto" w:fill="D9D9D9"/>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b/>
                <w:sz w:val="18"/>
                <w:szCs w:val="18"/>
              </w:rPr>
              <w:t xml:space="preserve">Physical education: </w:t>
            </w:r>
            <w:r w:rsidRPr="006677B0">
              <w:rPr>
                <w:rFonts w:asciiTheme="majorHAnsi" w:hAnsiTheme="majorHAnsi" w:cstheme="majorHAnsi"/>
                <w:sz w:val="18"/>
                <w:szCs w:val="18"/>
              </w:rPr>
              <w:t>Year 3 children will be learning gymnastics, including balances and putting together a routine to be performed. Lessons will follow the Cambridge Scheme of Learning.</w:t>
            </w:r>
          </w:p>
        </w:tc>
      </w:tr>
      <w:tr w:rsidR="00691E36" w:rsidRPr="006677B0">
        <w:tc>
          <w:tcPr>
            <w:tcW w:w="5046" w:type="dxa"/>
            <w:shd w:val="clear" w:color="auto" w:fill="FF9900"/>
            <w:tcMar>
              <w:top w:w="100" w:type="dxa"/>
              <w:left w:w="100" w:type="dxa"/>
              <w:bottom w:w="100" w:type="dxa"/>
              <w:right w:w="100" w:type="dxa"/>
            </w:tcMar>
          </w:tcPr>
          <w:p w:rsidR="00691E36" w:rsidRPr="006677B0" w:rsidRDefault="007E6BFF">
            <w:pPr>
              <w:widowControl w:val="0"/>
              <w:spacing w:line="240" w:lineRule="auto"/>
              <w:jc w:val="center"/>
              <w:rPr>
                <w:rFonts w:asciiTheme="majorHAnsi" w:hAnsiTheme="majorHAnsi" w:cstheme="majorHAnsi"/>
                <w:b/>
                <w:color w:val="FFFFFF"/>
                <w:sz w:val="18"/>
                <w:szCs w:val="18"/>
              </w:rPr>
            </w:pPr>
            <w:r w:rsidRPr="006677B0">
              <w:rPr>
                <w:rFonts w:asciiTheme="majorHAnsi" w:hAnsiTheme="majorHAnsi" w:cstheme="majorHAnsi"/>
                <w:b/>
                <w:color w:val="FFFFFF"/>
                <w:sz w:val="18"/>
                <w:szCs w:val="18"/>
              </w:rPr>
              <w:t>Community</w:t>
            </w:r>
          </w:p>
        </w:tc>
        <w:tc>
          <w:tcPr>
            <w:tcW w:w="5046" w:type="dxa"/>
            <w:shd w:val="clear" w:color="auto" w:fill="59CC27"/>
            <w:tcMar>
              <w:top w:w="100" w:type="dxa"/>
              <w:left w:w="100" w:type="dxa"/>
              <w:bottom w:w="100" w:type="dxa"/>
              <w:right w:w="100" w:type="dxa"/>
            </w:tcMar>
          </w:tcPr>
          <w:p w:rsidR="00691E36" w:rsidRPr="006677B0" w:rsidRDefault="007E6BFF">
            <w:pPr>
              <w:widowControl w:val="0"/>
              <w:spacing w:line="240" w:lineRule="auto"/>
              <w:jc w:val="center"/>
              <w:rPr>
                <w:rFonts w:asciiTheme="majorHAnsi" w:hAnsiTheme="majorHAnsi" w:cstheme="majorHAnsi"/>
                <w:b/>
                <w:color w:val="FFFFFF"/>
                <w:sz w:val="18"/>
                <w:szCs w:val="18"/>
              </w:rPr>
            </w:pPr>
            <w:r w:rsidRPr="006677B0">
              <w:rPr>
                <w:rFonts w:asciiTheme="majorHAnsi" w:hAnsiTheme="majorHAnsi" w:cstheme="majorHAnsi"/>
                <w:b/>
                <w:color w:val="FFFFFF"/>
                <w:sz w:val="18"/>
                <w:szCs w:val="18"/>
              </w:rPr>
              <w:t>Environment</w:t>
            </w:r>
          </w:p>
        </w:tc>
        <w:tc>
          <w:tcPr>
            <w:tcW w:w="5046" w:type="dxa"/>
            <w:shd w:val="clear" w:color="auto" w:fill="0000FF"/>
            <w:tcMar>
              <w:top w:w="100" w:type="dxa"/>
              <w:left w:w="100" w:type="dxa"/>
              <w:bottom w:w="100" w:type="dxa"/>
              <w:right w:w="100" w:type="dxa"/>
            </w:tcMar>
          </w:tcPr>
          <w:p w:rsidR="00691E36" w:rsidRPr="006677B0" w:rsidRDefault="007E6BFF">
            <w:pPr>
              <w:widowControl w:val="0"/>
              <w:spacing w:line="240" w:lineRule="auto"/>
              <w:jc w:val="center"/>
              <w:rPr>
                <w:rFonts w:asciiTheme="majorHAnsi" w:hAnsiTheme="majorHAnsi" w:cstheme="majorHAnsi"/>
                <w:b/>
                <w:color w:val="FFFFFF"/>
                <w:sz w:val="18"/>
                <w:szCs w:val="18"/>
              </w:rPr>
            </w:pPr>
            <w:r w:rsidRPr="006677B0">
              <w:rPr>
                <w:rFonts w:asciiTheme="majorHAnsi" w:hAnsiTheme="majorHAnsi" w:cstheme="majorHAnsi"/>
                <w:b/>
                <w:color w:val="FFFFFF"/>
                <w:sz w:val="18"/>
                <w:szCs w:val="18"/>
              </w:rPr>
              <w:t>Challenge</w:t>
            </w:r>
          </w:p>
        </w:tc>
      </w:tr>
      <w:tr w:rsidR="00691E36" w:rsidRPr="006677B0" w:rsidTr="006677B0">
        <w:trPr>
          <w:trHeight w:val="886"/>
        </w:trPr>
        <w:tc>
          <w:tcPr>
            <w:tcW w:w="5046" w:type="dxa"/>
            <w:shd w:val="clear" w:color="auto" w:fill="auto"/>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We will be taking part in a range of activities linked to the 150th anniversary of the Church.</w:t>
            </w:r>
          </w:p>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 xml:space="preserve">We will also be holding our annual Harvest Festival celebration and collecting donations for the Wansbeck Valley Foodbank. </w:t>
            </w:r>
          </w:p>
        </w:tc>
        <w:tc>
          <w:tcPr>
            <w:tcW w:w="5046" w:type="dxa"/>
            <w:shd w:val="clear" w:color="auto" w:fill="auto"/>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We will have forest school most Frida</w:t>
            </w:r>
            <w:r w:rsidRPr="006677B0">
              <w:rPr>
                <w:rFonts w:asciiTheme="majorHAnsi" w:hAnsiTheme="majorHAnsi" w:cstheme="majorHAnsi"/>
                <w:sz w:val="18"/>
                <w:szCs w:val="18"/>
              </w:rPr>
              <w:t xml:space="preserve">ys and will be focusing on key skills of identifying hazards and making risk assessments. </w:t>
            </w:r>
          </w:p>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 xml:space="preserve">As a class we will also focus on developing use of the school field and expanding the biodiversity of our school meadow. </w:t>
            </w:r>
          </w:p>
        </w:tc>
        <w:tc>
          <w:tcPr>
            <w:tcW w:w="5046" w:type="dxa"/>
            <w:shd w:val="clear" w:color="auto" w:fill="auto"/>
            <w:tcMar>
              <w:top w:w="100" w:type="dxa"/>
              <w:left w:w="100" w:type="dxa"/>
              <w:bottom w:w="100" w:type="dxa"/>
              <w:right w:w="100" w:type="dxa"/>
            </w:tcMar>
          </w:tcPr>
          <w:p w:rsidR="00691E36" w:rsidRPr="006677B0" w:rsidRDefault="007E6BFF">
            <w:pPr>
              <w:widowControl w:val="0"/>
              <w:spacing w:line="240" w:lineRule="auto"/>
              <w:rPr>
                <w:rFonts w:asciiTheme="majorHAnsi" w:hAnsiTheme="majorHAnsi" w:cstheme="majorHAnsi"/>
                <w:sz w:val="18"/>
                <w:szCs w:val="18"/>
              </w:rPr>
            </w:pPr>
            <w:r w:rsidRPr="006677B0">
              <w:rPr>
                <w:rFonts w:asciiTheme="majorHAnsi" w:hAnsiTheme="majorHAnsi" w:cstheme="majorHAnsi"/>
                <w:sz w:val="18"/>
                <w:szCs w:val="18"/>
              </w:rPr>
              <w:t>For our first half term our challenge is fo</w:t>
            </w:r>
            <w:r w:rsidRPr="006677B0">
              <w:rPr>
                <w:rFonts w:asciiTheme="majorHAnsi" w:hAnsiTheme="majorHAnsi" w:cstheme="majorHAnsi"/>
                <w:sz w:val="18"/>
                <w:szCs w:val="18"/>
              </w:rPr>
              <w:t xml:space="preserve">r Heron Class to focus on our school values of Perseverance and Kindness both in and out of the classroom. </w:t>
            </w:r>
          </w:p>
        </w:tc>
      </w:tr>
    </w:tbl>
    <w:p w:rsidR="00691E36" w:rsidRPr="006677B0" w:rsidRDefault="00691E36" w:rsidP="006677B0">
      <w:pPr>
        <w:rPr>
          <w:rFonts w:asciiTheme="majorHAnsi" w:hAnsiTheme="majorHAnsi" w:cstheme="majorHAnsi"/>
          <w:sz w:val="18"/>
          <w:szCs w:val="18"/>
        </w:rPr>
      </w:pPr>
    </w:p>
    <w:sectPr w:rsidR="00691E36" w:rsidRPr="006677B0">
      <w:headerReference w:type="default" r:id="rId7"/>
      <w:pgSz w:w="16838" w:h="11906" w:orient="landscape"/>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F" w:rsidRDefault="007E6BFF">
      <w:pPr>
        <w:spacing w:line="240" w:lineRule="auto"/>
      </w:pPr>
      <w:r>
        <w:separator/>
      </w:r>
    </w:p>
  </w:endnote>
  <w:endnote w:type="continuationSeparator" w:id="0">
    <w:p w:rsidR="007E6BFF" w:rsidRDefault="007E6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F" w:rsidRDefault="007E6BFF">
      <w:pPr>
        <w:spacing w:line="240" w:lineRule="auto"/>
      </w:pPr>
      <w:r>
        <w:separator/>
      </w:r>
    </w:p>
  </w:footnote>
  <w:footnote w:type="continuationSeparator" w:id="0">
    <w:p w:rsidR="007E6BFF" w:rsidRDefault="007E6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36" w:rsidRDefault="007E6BFF">
    <w:pPr>
      <w:widowControl w:val="0"/>
      <w:spacing w:line="240" w:lineRule="auto"/>
    </w:pPr>
    <w:r>
      <w:rPr>
        <w:rFonts w:ascii="Calibri" w:eastAsia="Calibri" w:hAnsi="Calibri" w:cs="Calibri"/>
        <w:b/>
        <w:sz w:val="28"/>
        <w:szCs w:val="28"/>
      </w:rPr>
      <w:t>Heron Class - Long Term Overview 2020 - 2021</w:t>
    </w:r>
    <w:r>
      <w:rPr>
        <w:noProof/>
      </w:rPr>
      <w:drawing>
        <wp:anchor distT="114300" distB="114300" distL="114300" distR="114300" simplePos="0" relativeHeight="251658240" behindDoc="0" locked="0" layoutInCell="1" hidden="0" allowOverlap="1">
          <wp:simplePos x="0" y="0"/>
          <wp:positionH relativeFrom="column">
            <wp:posOffset>8878575</wp:posOffset>
          </wp:positionH>
          <wp:positionV relativeFrom="paragraph">
            <wp:posOffset>-342899</wp:posOffset>
          </wp:positionV>
          <wp:extent cx="731587" cy="55944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1587" cy="5594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0D7"/>
    <w:multiLevelType w:val="multilevel"/>
    <w:tmpl w:val="C78841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DBC3653"/>
    <w:multiLevelType w:val="multilevel"/>
    <w:tmpl w:val="9E8E19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576830"/>
    <w:multiLevelType w:val="multilevel"/>
    <w:tmpl w:val="B3EA89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1975D39"/>
    <w:multiLevelType w:val="multilevel"/>
    <w:tmpl w:val="1AE401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EFC230C"/>
    <w:multiLevelType w:val="multilevel"/>
    <w:tmpl w:val="66E6F1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08E5275"/>
    <w:multiLevelType w:val="multilevel"/>
    <w:tmpl w:val="3FCE34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36"/>
    <w:rsid w:val="006677B0"/>
    <w:rsid w:val="00691E36"/>
    <w:rsid w:val="007E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DBAB"/>
  <w15:docId w15:val="{C330D193-C657-4918-B96E-C001B876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Learoyd</cp:lastModifiedBy>
  <cp:revision>2</cp:revision>
  <dcterms:created xsi:type="dcterms:W3CDTF">2021-09-23T06:26:00Z</dcterms:created>
  <dcterms:modified xsi:type="dcterms:W3CDTF">2021-09-23T06:28:00Z</dcterms:modified>
</cp:coreProperties>
</file>